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58DCF9" w14:textId="75D7E539" w:rsidR="00155EF7" w:rsidRPr="00155EF7" w:rsidRDefault="00155EF7" w:rsidP="003B67F6">
      <w:pPr>
        <w:rPr>
          <w:b/>
          <w:bCs/>
          <w:u w:val="single"/>
        </w:rPr>
      </w:pPr>
      <w:r w:rsidRPr="00155EF7">
        <w:rPr>
          <w:b/>
          <w:bCs/>
          <w:u w:val="single"/>
        </w:rPr>
        <w:t>REVISION WORKSHEET</w:t>
      </w:r>
    </w:p>
    <w:p w14:paraId="59E3CDFC" w14:textId="0277C1F7" w:rsidR="003B67F6" w:rsidRDefault="003B67F6" w:rsidP="003B67F6">
      <w:r>
        <w:t>1. Explain how the coloured paper of different sizes was used by Meena.</w:t>
      </w:r>
    </w:p>
    <w:p w14:paraId="136223BA" w14:textId="77777777" w:rsidR="003B67F6" w:rsidRDefault="003B67F6" w:rsidP="003B67F6"/>
    <w:p w14:paraId="37014E9E" w14:textId="308D9C30" w:rsidR="003B67F6" w:rsidRDefault="003B67F6" w:rsidP="003B67F6">
      <w:r>
        <w:t xml:space="preserve">2. State what happened after the boy learned how to make the </w:t>
      </w:r>
      <w:r w:rsidR="00322A3E">
        <w:t xml:space="preserve">paper </w:t>
      </w:r>
      <w:r>
        <w:t xml:space="preserve">boats. </w:t>
      </w:r>
    </w:p>
    <w:p w14:paraId="4831D824" w14:textId="77777777" w:rsidR="003B67F6" w:rsidRDefault="003B67F6" w:rsidP="003B67F6"/>
    <w:p w14:paraId="1E79B9EB" w14:textId="3B3DC7A0" w:rsidR="003B67F6" w:rsidRDefault="003B67F6">
      <w:r>
        <w:t>3. The children played with the kite. Name two activities they did with it in the poem.</w:t>
      </w:r>
    </w:p>
    <w:sectPr w:rsidR="003B6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F6"/>
    <w:rsid w:val="00155EF7"/>
    <w:rsid w:val="00322A3E"/>
    <w:rsid w:val="00326395"/>
    <w:rsid w:val="003B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E04900"/>
  <w15:chartTrackingRefBased/>
  <w15:docId w15:val="{19AD4E8B-F898-7C44-8293-620761F2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7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7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7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7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7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2026-09-15T05:50:00Z</dcterms:created>
  <dcterms:modified xsi:type="dcterms:W3CDTF">2026-09-15T05:50:00Z</dcterms:modified>
</cp:coreProperties>
</file>